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306F1" w14:textId="77777777" w:rsidR="00090D16" w:rsidRDefault="00090D16" w:rsidP="00090D16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338E2551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Obrazac 3</w:t>
      </w:r>
    </w:p>
    <w:p w14:paraId="6F3A5F20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2D605280" w14:textId="77777777" w:rsidR="00090D16" w:rsidRDefault="00090D16" w:rsidP="00090D16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349C659" w14:textId="77777777" w:rsidR="00090D16" w:rsidRDefault="00090D16" w:rsidP="00090D16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204B39F9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0FBBFAE" w14:textId="66EA3C33" w:rsidR="00090D16" w:rsidRDefault="00090D16" w:rsidP="00090D16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„</w:t>
      </w:r>
      <w:r>
        <w:rPr>
          <w:rFonts w:ascii="Times New Roman" w:hAnsi="Times New Roman" w:cs="Times New Roman"/>
          <w:bCs/>
          <w:sz w:val="22"/>
          <w:szCs w:val="22"/>
        </w:rPr>
        <w:t>Usluge opskrbe plinom za potrebe Općine Podravske Sesvete od 1. listopada do 31. prosinca 2022</w:t>
      </w:r>
      <w:r>
        <w:rPr>
          <w:rFonts w:ascii="Times New Roman" w:hAnsi="Times New Roman" w:cs="Times New Roman"/>
          <w:bCs/>
          <w:sz w:val="22"/>
          <w:szCs w:val="22"/>
        </w:rPr>
        <w:t>.“</w:t>
      </w:r>
    </w:p>
    <w:p w14:paraId="54F52EDB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D136DB0" w14:textId="77777777" w:rsidR="00090D16" w:rsidRDefault="00090D16" w:rsidP="00090D16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Naručitelj:</w:t>
      </w:r>
      <w:r>
        <w:rPr>
          <w:rFonts w:ascii="Times New Roman" w:hAnsi="Times New Roman" w:cs="Times New Roman"/>
          <w:sz w:val="22"/>
          <w:szCs w:val="22"/>
        </w:rPr>
        <w:t xml:space="preserve"> Općina Podravske Sesvete, OIB:67426167479, Ivana Mažuranića 1, 48363 Podravske Sesvete </w:t>
      </w:r>
    </w:p>
    <w:p w14:paraId="4D63CDFB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Odgovorna osoba Naručitelja: Mladen Sitek, općinski načelnik 048-819-007 </w:t>
      </w:r>
    </w:p>
    <w:p w14:paraId="08E1F63F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5FB07D1E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0BCC483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Naziv ponuditelja: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 </w:t>
      </w:r>
    </w:p>
    <w:p w14:paraId="34CB9C8C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Adresa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(poslovno sjedište):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 </w:t>
      </w:r>
    </w:p>
    <w:p w14:paraId="0241813A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OIB: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 </w:t>
      </w:r>
    </w:p>
    <w:p w14:paraId="260743CC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Poslovni (žiro račun):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 </w:t>
      </w:r>
    </w:p>
    <w:p w14:paraId="7FC0A5A6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Broj računa (IBAN):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 </w:t>
      </w:r>
    </w:p>
    <w:p w14:paraId="1C9FDF85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3C4EC1DD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34701F3E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Adresa za dostavu pošte: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 </w:t>
      </w:r>
    </w:p>
    <w:p w14:paraId="4C6B4CD6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E-pošta: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 </w:t>
      </w:r>
    </w:p>
    <w:p w14:paraId="4B6F9A3D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Kontakt osoba: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 </w:t>
      </w:r>
    </w:p>
    <w:p w14:paraId="137CF09A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4" w:history="1">
        <w:r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B2700A3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62504BFF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D806D39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02EAF9A7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Broj ponude: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 </w:t>
      </w:r>
    </w:p>
    <w:p w14:paraId="0B783C42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Datum ponude: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 </w:t>
      </w:r>
    </w:p>
    <w:p w14:paraId="1EAC797C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Rok valjanosti ponude:</w:t>
      </w:r>
      <w:r>
        <w:rPr>
          <w:rFonts w:ascii="Times New Roman" w:hAnsi="Times New Roman" w:cs="Times New Roman"/>
          <w:sz w:val="22"/>
          <w:szCs w:val="22"/>
        </w:rPr>
        <w:t xml:space="preserve"> 60 dana od isteka roka za dostavu ponuda </w:t>
      </w:r>
    </w:p>
    <w:p w14:paraId="59BD5BC8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076FF21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02673B4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E316448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27E0F839" w14:textId="77777777" w:rsidR="00090D16" w:rsidRDefault="00090D16" w:rsidP="00090D16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44BF157A" w14:textId="77777777" w:rsidR="00012715" w:rsidRDefault="00012715"/>
    <w:sectPr w:rsidR="00012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D16"/>
    <w:rsid w:val="00012715"/>
    <w:rsid w:val="00090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B079E"/>
  <w15:chartTrackingRefBased/>
  <w15:docId w15:val="{2D5027F5-00D8-44CD-A402-8E735709F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D16"/>
    <w:pPr>
      <w:spacing w:after="0" w:line="240" w:lineRule="auto"/>
    </w:pPr>
    <w:rPr>
      <w:rFonts w:ascii="Liberation Serif" w:eastAsia="SimSun" w:hAnsi="Liberation Serif" w:cs="Mangal"/>
      <w:sz w:val="24"/>
      <w:szCs w:val="24"/>
      <w:lang w:val="hr-HR"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090D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4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__________________________________________________________________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2022-09-23T12:04:00Z</dcterms:created>
  <dcterms:modified xsi:type="dcterms:W3CDTF">2022-09-23T12:05:00Z</dcterms:modified>
</cp:coreProperties>
</file>