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D017E" w14:textId="77777777" w:rsidR="00516364" w:rsidRDefault="00516364" w:rsidP="00516364">
      <w:pPr>
        <w:autoSpaceDE w:val="0"/>
        <w:autoSpaceDN w:val="0"/>
        <w:adjustRightInd w:val="0"/>
        <w:ind w:right="-851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Obrazac 3</w:t>
      </w:r>
    </w:p>
    <w:p w14:paraId="538F20C7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34E9629D" w14:textId="77777777" w:rsidR="00516364" w:rsidRDefault="00516364" w:rsidP="00516364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878DF39" w14:textId="77777777" w:rsidR="00516364" w:rsidRDefault="00516364" w:rsidP="00516364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501884C4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7AA452B" w14:textId="77777777" w:rsidR="00516364" w:rsidRDefault="00516364" w:rsidP="00516364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„Usluga opskrbe plinom za potrebe Općine Podravske Sesvete u 2022. godini“</w:t>
      </w:r>
    </w:p>
    <w:p w14:paraId="3A2C6707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4793A4E" w14:textId="77777777" w:rsidR="00516364" w:rsidRDefault="00516364" w:rsidP="00516364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Općina Podravske Sesvete, OIB:67426167479, Ivana Mažuranića 1, 48363 Podravske Sesvete </w:t>
      </w:r>
    </w:p>
    <w:p w14:paraId="49BE961B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Odgovorna osoba Naručitelja: Mladen </w:t>
      </w:r>
      <w:proofErr w:type="spellStart"/>
      <w:r>
        <w:rPr>
          <w:rFonts w:ascii="Times New Roman" w:hAnsi="Times New Roman" w:cs="Times New Roman"/>
          <w:sz w:val="22"/>
          <w:szCs w:val="22"/>
        </w:rPr>
        <w:t>Sitek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općinski načelnik 048-819-007 </w:t>
      </w:r>
    </w:p>
    <w:p w14:paraId="2F91667F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7815E40F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ADB100D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Naziv ponuditelja: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 </w:t>
      </w:r>
    </w:p>
    <w:p w14:paraId="4103C59F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(poslovno sjedište):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 </w:t>
      </w:r>
    </w:p>
    <w:p w14:paraId="48C14B30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OIB: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 </w:t>
      </w:r>
    </w:p>
    <w:p w14:paraId="3A6E55E4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Poslovni (žiro račun):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 </w:t>
      </w:r>
    </w:p>
    <w:p w14:paraId="35E1E36C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računa (IBAN):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 </w:t>
      </w:r>
    </w:p>
    <w:p w14:paraId="35DE66AC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3015B66B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4C03E9DB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 za dostavu pošte: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 </w:t>
      </w:r>
    </w:p>
    <w:p w14:paraId="4D2F5F3C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E-pošta: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 </w:t>
      </w:r>
    </w:p>
    <w:p w14:paraId="2D65511F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Kontakt osoba: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 </w:t>
      </w:r>
    </w:p>
    <w:p w14:paraId="22E5E150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4" w:history="1">
        <w:r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80185BD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D748F09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BA00AEA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65CF60C9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 </w:t>
      </w:r>
    </w:p>
    <w:p w14:paraId="5FC0FE8C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Datum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 </w:t>
      </w:r>
    </w:p>
    <w:p w14:paraId="09F2208C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Rok valjanosti ponude:</w:t>
      </w:r>
      <w:r>
        <w:rPr>
          <w:rFonts w:ascii="Times New Roman" w:hAnsi="Times New Roman" w:cs="Times New Roman"/>
          <w:sz w:val="22"/>
          <w:szCs w:val="22"/>
        </w:rPr>
        <w:t xml:space="preserve"> 60 dana od isteka roka za dostavu ponuda </w:t>
      </w:r>
    </w:p>
    <w:p w14:paraId="28D74C9D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6A2EDE3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38D08EA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249BBE9E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05EC836D" w14:textId="77777777" w:rsidR="00516364" w:rsidRDefault="00516364" w:rsidP="0051636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5D7A9FC6" w14:textId="77777777" w:rsidR="00516364" w:rsidRDefault="00516364" w:rsidP="00516364">
      <w:pPr>
        <w:rPr>
          <w:rFonts w:ascii="Times New Roman" w:hAnsi="Times New Roman" w:cs="Times New Roman"/>
          <w:sz w:val="22"/>
          <w:szCs w:val="22"/>
        </w:rPr>
      </w:pPr>
    </w:p>
    <w:p w14:paraId="71C30844" w14:textId="77777777" w:rsidR="00D27C03" w:rsidRDefault="00D27C03"/>
    <w:sectPr w:rsidR="00D27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364"/>
    <w:rsid w:val="00516364"/>
    <w:rsid w:val="00D2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2484"/>
  <w15:chartTrackingRefBased/>
  <w15:docId w15:val="{A618234C-BC63-47EA-B1C7-116A4BA0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364"/>
    <w:pPr>
      <w:spacing w:after="0" w:line="240" w:lineRule="auto"/>
    </w:pPr>
    <w:rPr>
      <w:rFonts w:ascii="Liberation Serif" w:eastAsia="SimSun" w:hAnsi="Liberation Serif" w:cs="Mangal"/>
      <w:sz w:val="24"/>
      <w:szCs w:val="24"/>
      <w:lang w:val="hr-HR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5163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2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2022-03-14T13:50:00Z</dcterms:created>
  <dcterms:modified xsi:type="dcterms:W3CDTF">2022-03-14T13:50:00Z</dcterms:modified>
</cp:coreProperties>
</file>